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keepNext w:val="true"/>
        <w:keepLines/>
        <w:shd w:val="clear" w:color="auto" w:fill="auto"/>
        <w:tabs>
          <w:tab w:val="left" w:pos="2009" w:leader="underscore"/>
        </w:tabs>
        <w:spacing w:lineRule="auto" w:line="276" w:before="2083" w:after="57"/>
        <w:rPr>
          <w:rStyle w:val="2TimesNewRoman10pt"/>
          <w:rFonts w:eastAsia="Verdana"/>
        </w:rPr>
      </w:pPr>
      <w:r>
        <w:rPr>
          <w:rFonts w:eastAsia="Verdana"/>
        </w:rPr>
        <mc:AlternateContent>
          <mc:Choice Requires="wps">
            <w:drawing>
              <wp:anchor behindDoc="1" distT="539750" distB="0" distL="63500" distR="1816735" simplePos="0" locked="0" layoutInCell="1" allowOverlap="1" relativeHeight="3" wp14:anchorId="3B60E824">
                <wp:simplePos x="0" y="0"/>
                <wp:positionH relativeFrom="margin">
                  <wp:align>left</wp:align>
                </wp:positionH>
                <wp:positionV relativeFrom="paragraph">
                  <wp:posOffset>613410</wp:posOffset>
                </wp:positionV>
                <wp:extent cx="2894965" cy="379730"/>
                <wp:effectExtent l="0" t="0" r="1270" b="1905"/>
                <wp:wrapSquare wrapText="largest"/>
                <wp:docPr id="1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37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31"/>
                              <w:shd w:val="clear" w:color="auto" w:fill="aut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МIНIСТЭРСТВА АДУКАЦЫI</w:t>
                              <w:br/>
                              <w:t>РЭСПУБЛIКI БЕЛАРУСЬ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stroked="f" style="position:absolute;margin-left:5pt;margin-top:48.3pt;width:227.85pt;height:29.8pt;mso-position-horizontal:left;mso-position-horizontal-relative:margin" wp14:anchorId="3B60E82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31"/>
                        <w:shd w:val="clear" w:color="auto" w:fill="auto"/>
                        <w:rPr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МIНIСТЭРСТВА АДУКАЦЫI</w:t>
                        <w:br/>
                        <w:t>РЭСПУБЛIКI БЕЛАРУСЬ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539750" distB="0" distL="63500" distR="1816100" simplePos="0" locked="0" layoutInCell="1" allowOverlap="1" relativeHeight="4" wp14:anchorId="48FDAF20">
                <wp:simplePos x="0" y="0"/>
                <wp:positionH relativeFrom="margin">
                  <wp:align>right</wp:align>
                </wp:positionH>
                <wp:positionV relativeFrom="paragraph">
                  <wp:posOffset>664210</wp:posOffset>
                </wp:positionV>
                <wp:extent cx="2677160" cy="353060"/>
                <wp:effectExtent l="0" t="0" r="9525" b="9525"/>
                <wp:wrapSquare wrapText="largest"/>
                <wp:docPr id="3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31"/>
                              <w:shd w:val="clear" w:color="auto" w:fill="auto"/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МИНИСТЕРСТВО ОБРАЗОВАНИЯ</w:t>
                            </w:r>
                          </w:p>
                          <w:p>
                            <w:pPr>
                              <w:pStyle w:val="31"/>
                              <w:shd w:val="clear" w:color="auto" w:fill="auto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РЕСПУБЛИКИ БЕЛАРУСЬ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stroked="f" style="position:absolute;margin-left:127.35pt;margin-top:52.3pt;width:210.7pt;height:27.7pt;mso-position-horizontal:right;mso-position-horizontal-relative:margin" wp14:anchorId="48FDAF2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31"/>
                        <w:shd w:val="clear" w:color="auto" w:fill="auto"/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МИНИСТЕРСТВО ОБРАЗОВАНИЯ</w:t>
                      </w:r>
                    </w:p>
                    <w:p>
                      <w:pPr>
                        <w:pStyle w:val="31"/>
                        <w:shd w:val="clear" w:color="auto" w:fill="auto"/>
                        <w:rPr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РЕСПУБЛИКИ БЕЛАРУСЬ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320040" distL="2502535" distR="942340" simplePos="0" locked="0" layoutInCell="1" allowOverlap="1" relativeHeight="2">
            <wp:simplePos x="0" y="0"/>
            <wp:positionH relativeFrom="margin">
              <wp:posOffset>2771775</wp:posOffset>
            </wp:positionH>
            <wp:positionV relativeFrom="paragraph">
              <wp:posOffset>635</wp:posOffset>
            </wp:positionV>
            <wp:extent cx="628015" cy="591185"/>
            <wp:effectExtent l="0" t="0" r="0" b="0"/>
            <wp:wrapSquare wrapText="largest"/>
            <wp:docPr id="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69" w:type="dxa"/>
        <w:jc w:val="left"/>
        <w:tblInd w:w="28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1"/>
        <w:gridCol w:w="395"/>
        <w:gridCol w:w="4603"/>
      </w:tblGrid>
      <w:tr>
        <w:trPr>
          <w:trHeight w:val="765" w:hRule="atLeast"/>
        </w:trPr>
        <w:tc>
          <w:tcPr>
            <w:tcW w:w="4471" w:type="dxa"/>
            <w:tcBorders/>
            <w:shd w:fill="auto" w:val="clear"/>
          </w:tcPr>
          <w:p>
            <w:pPr>
              <w:pStyle w:val="21"/>
              <w:keepNext w:val="true"/>
              <w:keepLines/>
              <w:shd w:val="clear" w:color="auto" w:fill="auto"/>
              <w:tabs>
                <w:tab w:val="left" w:pos="2009" w:leader="underscore"/>
              </w:tabs>
              <w:spacing w:lineRule="auto" w:line="240" w:before="0" w:after="57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вул. Савецкая, 9, 220010, г. Мінск</w:t>
              <w:br/>
              <w:t xml:space="preserve">тэл.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(+375 17) 327 47 36,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факс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(+375 17) 200 84 83</w:t>
              <w:br/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 w:bidi="en-US"/>
              </w:rPr>
              <w:t xml:space="preserve">e-mail: </w:t>
            </w:r>
            <w:hyperlink r:id="rId3" w:tgtFrame="_blank">
              <w:r>
                <w:rPr>
                  <w:rStyle w:val="ListLabel1"/>
                  <w:rFonts w:cs="Times New Roman" w:ascii="Times New Roman" w:hAnsi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</w:tc>
        <w:tc>
          <w:tcPr>
            <w:tcW w:w="395" w:type="dxa"/>
            <w:tcBorders/>
            <w:shd w:fill="auto" w:val="clear"/>
          </w:tcPr>
          <w:p>
            <w:pPr>
              <w:pStyle w:val="21"/>
              <w:keepNext w:val="true"/>
              <w:keepLines/>
              <w:shd w:val="clear" w:color="auto" w:fill="auto"/>
              <w:tabs>
                <w:tab w:val="left" w:pos="2009" w:leader="underscore"/>
              </w:tabs>
              <w:spacing w:lineRule="auto" w:line="276" w:before="0" w:after="57"/>
              <w:rPr>
                <w:rStyle w:val="2TimesNewRoman10pt"/>
                <w:rFonts w:eastAsia="Verdana"/>
                <w:lang w:val="en-US"/>
              </w:rPr>
            </w:pPr>
            <w:r>
              <w:rPr>
                <w:rFonts w:eastAsia="Verdana"/>
                <w:lang w:val="en-US"/>
              </w:rPr>
            </w:r>
          </w:p>
        </w:tc>
        <w:tc>
          <w:tcPr>
            <w:tcW w:w="4603" w:type="dxa"/>
            <w:tcBorders/>
            <w:shd w:fill="auto" w:val="clear"/>
          </w:tcPr>
          <w:p>
            <w:pPr>
              <w:pStyle w:val="21"/>
              <w:keepNext w:val="true"/>
              <w:keepLines/>
              <w:shd w:val="clear" w:color="auto" w:fill="auto"/>
              <w:tabs>
                <w:tab w:val="left" w:pos="2009" w:leader="underscore"/>
              </w:tabs>
              <w:spacing w:lineRule="auto" w:line="240" w:before="0" w:after="57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Советская, 9, 220010, г. Минск</w:t>
              <w:br/>
              <w:t xml:space="preserve">тел.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(+375 17) 327 47 36,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факс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(+375 17) 200 84 83</w:t>
              <w:br/>
              <w:t xml:space="preserve">e-mail: </w:t>
            </w:r>
            <w:hyperlink r:id="rId4" w:tgtFrame="_blank">
              <w:r>
                <w:rPr>
                  <w:rStyle w:val="ListLabel1"/>
                  <w:rFonts w:cs="Times New Roman" w:ascii="Times New Roman" w:hAnsi="Times New Roman"/>
                  <w:sz w:val="20"/>
                  <w:szCs w:val="20"/>
                  <w:lang w:val="en-US"/>
                </w:rPr>
                <w:t>info@edu.gov.by</w:t>
              </w:r>
            </w:hyperlink>
            <w:bookmarkStart w:id="0" w:name="bookmark1"/>
            <w:bookmarkEnd w:id="0"/>
          </w:p>
        </w:tc>
      </w:tr>
    </w:tbl>
    <w:p>
      <w:pPr>
        <w:pStyle w:val="21"/>
        <w:keepNext w:val="true"/>
        <w:keepLines/>
        <w:shd w:val="clear" w:color="auto" w:fill="auto"/>
        <w:tabs>
          <w:tab w:val="left" w:pos="2009" w:leader="underscore"/>
        </w:tabs>
        <w:spacing w:lineRule="auto" w:line="276" w:before="0" w:after="57"/>
        <w:rPr>
          <w:rFonts w:ascii="Times New Roman" w:hAnsi="Times New Roman" w:cs="Times New Roman"/>
          <w:sz w:val="24"/>
          <w:szCs w:val="24"/>
        </w:rPr>
      </w:pPr>
      <w:r>
        <w:rPr>
          <w:rStyle w:val="2TimesNewRoman10pt"/>
          <w:rFonts w:eastAsia="Verdana"/>
        </w:rPr>
        <w:t>_____________________</w:t>
      </w:r>
      <w:r>
        <w:rPr>
          <w:rFonts w:cs="Times New Roman" w:ascii="Times New Roman" w:hAnsi="Times New Roman"/>
          <w:sz w:val="24"/>
          <w:szCs w:val="24"/>
        </w:rPr>
        <w:t>№_____________</w:t>
      </w:r>
    </w:p>
    <w:p>
      <w:pPr>
        <w:pStyle w:val="32"/>
        <w:keepNext w:val="true"/>
        <w:keepLines/>
        <w:shd w:val="clear" w:color="auto" w:fill="auto"/>
        <w:tabs>
          <w:tab w:val="left" w:pos="2009" w:leader="none"/>
        </w:tabs>
        <w:spacing w:lineRule="exact" w:line="240" w:before="0" w:after="0"/>
        <w:rPr>
          <w:b w:val="false"/>
          <w:b w:val="false"/>
          <w:sz w:val="24"/>
          <w:szCs w:val="24"/>
        </w:rPr>
      </w:pPr>
      <w:bookmarkStart w:id="1" w:name="bookmark2"/>
      <w:r>
        <w:rPr>
          <w:b w:val="false"/>
          <w:sz w:val="24"/>
          <w:szCs w:val="24"/>
        </w:rPr>
        <w:t>На №____________ ад</w:t>
      </w:r>
      <w:bookmarkEnd w:id="1"/>
      <w:r>
        <w:rPr>
          <w:b w:val="false"/>
          <w:sz w:val="24"/>
          <w:szCs w:val="24"/>
        </w:rPr>
        <w:t xml:space="preserve"> _____________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Главные управления по образованию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Брестского, Витебского, Минского, Могилевского облисполкомов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Главные управления образования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Гомельского, Гродненского облисполкомов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Комитет по образованию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  <w:t>Мингорисполкома</w:t>
      </w:r>
    </w:p>
    <w:p>
      <w:pPr>
        <w:pStyle w:val="Normal"/>
        <w:spacing w:lineRule="exact" w:line="280"/>
        <w:ind w:left="4536" w:hanging="0"/>
        <w:rPr>
          <w:sz w:val="30"/>
        </w:rPr>
      </w:pPr>
      <w:r>
        <w:rPr>
          <w:sz w:val="30"/>
        </w:rPr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720"/>
        <w:jc w:val="both"/>
        <w:rPr>
          <w:bCs/>
          <w:sz w:val="30"/>
        </w:rPr>
      </w:pPr>
      <w:r>
        <w:rPr>
          <w:sz w:val="30"/>
          <w:szCs w:val="30"/>
        </w:rPr>
        <w:t xml:space="preserve">Министерство </w:t>
      </w:r>
      <w:r>
        <w:rPr>
          <w:bCs/>
          <w:sz w:val="30"/>
        </w:rPr>
        <w:t>образования Республики Беларусь</w:t>
      </w:r>
      <w:r>
        <w:rPr>
          <w:sz w:val="30"/>
          <w:szCs w:val="30"/>
        </w:rPr>
        <w:t xml:space="preserve"> обращает внимание, что в соответствии с пунктом 10 статьи 86 Кодекса Республики Беларусь об образовании </w:t>
      </w:r>
      <w:r>
        <w:rPr>
          <w:bCs/>
          <w:sz w:val="30"/>
        </w:rPr>
        <w:t>в образовательном процессе учреждений образования, реализующих образовательные программы дошкольного, общего среднего, специального образования (далее – учреждения образования), допускается использование:</w:t>
      </w:r>
    </w:p>
    <w:p>
      <w:pPr>
        <w:pStyle w:val="Normal"/>
        <w:ind w:firstLine="720"/>
        <w:jc w:val="both"/>
        <w:rPr>
          <w:bCs/>
          <w:sz w:val="30"/>
        </w:rPr>
      </w:pPr>
      <w:r>
        <w:rPr>
          <w:bCs/>
          <w:sz w:val="30"/>
        </w:rPr>
        <w:t>учебников и учебных пособий, имеющих грифы «Утверждено Министерством образования Республики Беларусь» и «Допущено Министерством образования Республики Беларусь»;</w:t>
      </w:r>
    </w:p>
    <w:p>
      <w:pPr>
        <w:pStyle w:val="Aiiaie"/>
        <w:widowControl w:val="false"/>
        <w:spacing w:lineRule="auto" w:line="240"/>
        <w:rPr>
          <w:bCs/>
          <w:sz w:val="30"/>
          <w:szCs w:val="30"/>
        </w:rPr>
      </w:pPr>
      <w:r>
        <w:rPr>
          <w:bCs/>
          <w:sz w:val="30"/>
        </w:rPr>
        <w:t xml:space="preserve">иных видов учебных изданий (учебно-методические пособия, учебные наглядные пособия, пособия, практикумы, хрестоматии и др.), имеющих гриф </w:t>
      </w:r>
      <w:r>
        <w:rPr>
          <w:sz w:val="30"/>
          <w:szCs w:val="30"/>
        </w:rPr>
        <w:t>«Рекомендовано научно-методическим учреждением «Национальный институт образования» Министерства образования Республики Беларусь» (далее – Национальный институт образования)</w:t>
      </w:r>
      <w:r>
        <w:rPr>
          <w:bCs/>
          <w:sz w:val="30"/>
          <w:szCs w:val="30"/>
        </w:rPr>
        <w:t>.</w:t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</w:t>
      </w:r>
      <w:bookmarkStart w:id="2" w:name="__DdeLink__185_2571894432"/>
      <w:r>
        <w:rPr>
          <w:sz w:val="30"/>
          <w:szCs w:val="30"/>
        </w:rPr>
        <w:t>в образовательном процессе учебных изданий</w:t>
      </w:r>
      <w:bookmarkEnd w:id="2"/>
      <w:r>
        <w:rPr>
          <w:sz w:val="30"/>
          <w:szCs w:val="30"/>
        </w:rPr>
        <w:t xml:space="preserve"> без указанных выше грифов </w:t>
      </w:r>
      <w:r>
        <w:rPr>
          <w:b/>
          <w:bCs/>
          <w:sz w:val="30"/>
          <w:szCs w:val="30"/>
          <w:u w:val="single"/>
        </w:rPr>
        <w:t>категорически запрещается</w:t>
      </w:r>
      <w:r>
        <w:rPr>
          <w:sz w:val="30"/>
          <w:szCs w:val="30"/>
        </w:rPr>
        <w:t xml:space="preserve">. </w:t>
      </w:r>
    </w:p>
    <w:p>
      <w:pPr>
        <w:pStyle w:val="Normal"/>
        <w:ind w:firstLine="72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Необходимо принять меры </w:t>
      </w:r>
      <w:r>
        <w:rPr>
          <w:sz w:val="30"/>
          <w:szCs w:val="30"/>
          <w:u w:val="single"/>
        </w:rPr>
        <w:t>по недопущению:</w:t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использования</w:t>
      </w:r>
      <w:r>
        <w:rPr>
          <w:sz w:val="30"/>
          <w:szCs w:val="30"/>
        </w:rPr>
        <w:t xml:space="preserve"> в учреждениях образования изданий, не имеющих грифа Министерства образования или Национального института образования, </w:t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реализации </w:t>
      </w:r>
      <w:r>
        <w:rPr>
          <w:sz w:val="30"/>
          <w:szCs w:val="30"/>
        </w:rPr>
        <w:t xml:space="preserve">учебных изданий в учреждениях образования, при этом </w:t>
      </w:r>
      <w:bookmarkStart w:id="3" w:name="_GoBack"/>
      <w:r>
        <w:rPr>
          <w:sz w:val="30"/>
          <w:szCs w:val="30"/>
          <w:u w:val="single"/>
        </w:rPr>
        <w:t>неукоснительно</w:t>
      </w:r>
      <w:bookmarkEnd w:id="3"/>
      <w:r>
        <w:rPr>
          <w:sz w:val="30"/>
          <w:szCs w:val="30"/>
        </w:rPr>
        <w:t xml:space="preserve"> обеспечить приобретение учебных изданий в розничной торговой сети.</w:t>
      </w:r>
    </w:p>
    <w:p>
      <w:pPr>
        <w:pStyle w:val="Normal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учреждениях общего среднего образования</w:t>
      </w:r>
      <w:r>
        <w:rPr>
          <w:sz w:val="30"/>
          <w:szCs w:val="30"/>
        </w:rPr>
        <w:t xml:space="preserve"> по данному вопросу необходимо организовать проведение информационно-разъяснительной работы со всеми участниками образовательного процесса: педагогами, учащимися и их законными представителями.</w:t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Дополнительно информируем, что в 2023/2024 учебном году Министерством образования будет проведен мониторинг в учреждениях образования по вопросу использования </w:t>
      </w:r>
      <w:r>
        <w:rPr>
          <w:bCs/>
          <w:sz w:val="30"/>
        </w:rPr>
        <w:t>всех видов учебных изданий в образовательном процессе.</w:t>
      </w:r>
    </w:p>
    <w:p>
      <w:pPr>
        <w:pStyle w:val="Normal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Просим довести данную информацию до сведения администраций учреждений образования и всех заинтересованных.</w:t>
      </w:r>
    </w:p>
    <w:p>
      <w:pPr>
        <w:pStyle w:val="Style19"/>
        <w:spacing w:lineRule="auto" w:line="360"/>
        <w:ind w:firstLine="720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ab/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Министр</w:t>
        <w:tab/>
        <w:tab/>
        <w:tab/>
        <w:tab/>
        <w:tab/>
        <w:tab/>
        <w:tab/>
        <w:tab/>
        <w:t>А.И. Иванец</w:t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ind w:hanging="0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</w:r>
    </w:p>
    <w:p>
      <w:pPr>
        <w:pStyle w:val="Style19"/>
        <w:spacing w:lineRule="auto" w:line="252"/>
        <w:jc w:val="both"/>
        <w:rPr/>
      </w:pPr>
      <w:r>
        <w:rPr>
          <w:spacing w:val="4"/>
          <w:sz w:val="20"/>
          <w:szCs w:val="20"/>
        </w:rPr>
        <w:t>02-01 Кудоярова 222 64 92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a74d1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a74d16"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Exact" w:customStyle="1">
    <w:name w:val="Основной текст (3) Exact"/>
    <w:link w:val="3"/>
    <w:qFormat/>
    <w:rsid w:val="00fc3901"/>
    <w:rPr>
      <w:shd w:fill="FFFFFF" w:val="clear"/>
    </w:rPr>
  </w:style>
  <w:style w:type="character" w:styleId="2" w:customStyle="1">
    <w:name w:val="Заголовок №2_"/>
    <w:link w:val="20"/>
    <w:qFormat/>
    <w:rsid w:val="00fc3901"/>
    <w:rPr>
      <w:rFonts w:ascii="Verdana" w:hAnsi="Verdana" w:eastAsia="Verdana" w:cs="Verdana"/>
      <w:sz w:val="22"/>
      <w:szCs w:val="22"/>
      <w:shd w:fill="FFFFFF" w:val="clear"/>
    </w:rPr>
  </w:style>
  <w:style w:type="character" w:styleId="2TimesNewRoman10pt" w:customStyle="1">
    <w:name w:val="Заголовок №2 + Times New Roman;10 pt"/>
    <w:qFormat/>
    <w:rsid w:val="00fc3901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</w:rPr>
  </w:style>
  <w:style w:type="character" w:styleId="3" w:customStyle="1">
    <w:name w:val="Заголовок №3_"/>
    <w:link w:val="31"/>
    <w:qFormat/>
    <w:rsid w:val="00fc3901"/>
    <w:rPr>
      <w:shd w:fill="FFFFFF" w:val="clear"/>
    </w:rPr>
  </w:style>
  <w:style w:type="character" w:styleId="ListLabel1">
    <w:name w:val="ListLabel 1"/>
    <w:qFormat/>
    <w:rPr>
      <w:rFonts w:ascii="Times New Roman" w:hAnsi="Times New Roman" w:cs="Times New Roman"/>
      <w:sz w:val="20"/>
      <w:szCs w:val="20"/>
      <w:lang w:val="en-US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rsid w:val="00a74d16"/>
    <w:pPr>
      <w:ind w:firstLine="180"/>
    </w:pPr>
    <w:rPr>
      <w:sz w:val="28"/>
    </w:rPr>
  </w:style>
  <w:style w:type="paragraph" w:styleId="Style20" w:customStyle="1">
    <w:name w:val="Знак"/>
    <w:basedOn w:val="Normal"/>
    <w:qFormat/>
    <w:rsid w:val="001c0e49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Style21" w:customStyle="1">
    <w:name w:val="Знак Знак Знак Знак Знак Знак Знак Знак Знак Знак Знак Знак Знак Знак Знак Знак"/>
    <w:basedOn w:val="Normal"/>
    <w:autoRedefine/>
    <w:qFormat/>
    <w:rsid w:val="0061101d"/>
    <w:pPr/>
    <w:rPr>
      <w:rFonts w:ascii="Arial" w:hAnsi="Arial" w:cs="Arial"/>
      <w:sz w:val="20"/>
      <w:szCs w:val="20"/>
      <w:lang w:val="en-ZA" w:eastAsia="en-ZA"/>
    </w:rPr>
  </w:style>
  <w:style w:type="paragraph" w:styleId="Aiiaie" w:customStyle="1">
    <w:name w:val="?a?iiaie"/>
    <w:basedOn w:val="Normal"/>
    <w:qFormat/>
    <w:rsid w:val="00511755"/>
    <w:pPr>
      <w:spacing w:lineRule="auto" w:line="360"/>
      <w:ind w:firstLine="709"/>
      <w:jc w:val="both"/>
    </w:pPr>
    <w:rPr>
      <w:sz w:val="20"/>
      <w:szCs w:val="20"/>
    </w:rPr>
  </w:style>
  <w:style w:type="paragraph" w:styleId="31" w:customStyle="1">
    <w:name w:val="Основной текст (3)"/>
    <w:basedOn w:val="Normal"/>
    <w:link w:val="3Exact"/>
    <w:qFormat/>
    <w:rsid w:val="00fc3901"/>
    <w:pPr>
      <w:widowControl w:val="false"/>
      <w:shd w:val="clear" w:color="auto" w:fill="FFFFFF"/>
      <w:spacing w:lineRule="exact" w:line="288"/>
      <w:jc w:val="center"/>
    </w:pPr>
    <w:rPr>
      <w:b/>
      <w:bCs/>
      <w:sz w:val="20"/>
      <w:szCs w:val="20"/>
    </w:rPr>
  </w:style>
  <w:style w:type="paragraph" w:styleId="21" w:customStyle="1">
    <w:name w:val="Заголовок №2"/>
    <w:basedOn w:val="Normal"/>
    <w:link w:val="2"/>
    <w:qFormat/>
    <w:rsid w:val="00fc3901"/>
    <w:pPr>
      <w:widowControl w:val="false"/>
      <w:shd w:val="clear" w:color="auto" w:fill="FFFFFF"/>
      <w:spacing w:lineRule="auto" w:before="0" w:after="120"/>
      <w:jc w:val="both"/>
      <w:outlineLvl w:val="1"/>
    </w:pPr>
    <w:rPr>
      <w:rFonts w:ascii="Verdana" w:hAnsi="Verdana" w:eastAsia="Verdana" w:cs="Verdana"/>
      <w:sz w:val="22"/>
      <w:szCs w:val="22"/>
    </w:rPr>
  </w:style>
  <w:style w:type="paragraph" w:styleId="32" w:customStyle="1">
    <w:name w:val="Заголовок №3"/>
    <w:basedOn w:val="Normal"/>
    <w:link w:val="30"/>
    <w:qFormat/>
    <w:rsid w:val="00fc3901"/>
    <w:pPr>
      <w:widowControl w:val="false"/>
      <w:shd w:val="clear" w:color="auto" w:fill="FFFFFF"/>
      <w:spacing w:lineRule="auto" w:before="120" w:after="0"/>
      <w:jc w:val="both"/>
      <w:outlineLvl w:val="2"/>
    </w:pPr>
    <w:rPr>
      <w:b/>
      <w:bCs/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edu.gov.by" TargetMode="External"/><Relationship Id="rId4" Type="http://schemas.openxmlformats.org/officeDocument/2006/relationships/hyperlink" Target="mailto:info@edu.gov.by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3</Pages>
  <Words>273</Words>
  <Characters>2164</Characters>
  <CharactersWithSpaces>2424</CharactersWithSpaces>
  <Paragraphs>26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2023-07-25T09:30:00Z</dcterms:created>
  <dc:creator>User</dc:creator>
  <dc:description/>
  <dc:language>ru-RU</dc:language>
  <cp:lastModifiedBy>Кудоярова А.Р.</cp:lastModifiedBy>
  <cp:lastPrinted>2023-07-25T08:49:00Z</cp:lastPrinted>
  <dcterms:modified xsi:type="dcterms:W3CDTF">2023-07-25T09:59:00Z</dcterms:modified>
  <cp:revision>5</cp:revision>
  <dc:subject/>
  <dc:title>Начальнику управления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