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0A" w:rsidRPr="00264F0A" w:rsidRDefault="00264F0A" w:rsidP="00264F0A">
      <w:pPr>
        <w:shd w:val="clear" w:color="auto" w:fill="FFFFFF"/>
        <w:spacing w:before="100" w:beforeAutospacing="1" w:after="100" w:afterAutospacing="1" w:line="240" w:lineRule="auto"/>
        <w:outlineLvl w:val="1"/>
        <w:rPr>
          <w:rFonts w:ascii="Helvetica" w:eastAsia="Times New Roman" w:hAnsi="Helvetica" w:cs="Helvetica"/>
          <w:b/>
          <w:bCs/>
          <w:color w:val="333333"/>
          <w:sz w:val="36"/>
          <w:szCs w:val="36"/>
          <w:lang w:eastAsia="ru-RU"/>
        </w:rPr>
      </w:pPr>
      <w:r w:rsidRPr="00264F0A">
        <w:rPr>
          <w:rFonts w:ascii="Helvetica" w:eastAsia="Times New Roman" w:hAnsi="Helvetica" w:cs="Helvetica"/>
          <w:b/>
          <w:bCs/>
          <w:color w:val="333333"/>
          <w:sz w:val="36"/>
          <w:szCs w:val="36"/>
          <w:lang w:eastAsia="ru-RU"/>
        </w:rPr>
        <w:t>В Республике Беларусь действует запрет на нахождение несовершеннолетних в возрасте до 16 лет в общественных местах с 23.00 до 06.00 без сопровождения взрослых.</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Pr>
          <w:rFonts w:ascii="Helvetica" w:eastAsia="Times New Roman" w:hAnsi="Helvetica" w:cs="Helvetica"/>
          <w:noProof/>
          <w:color w:val="333333"/>
          <w:sz w:val="24"/>
          <w:szCs w:val="24"/>
          <w:lang w:eastAsia="ru-RU"/>
        </w:rPr>
        <w:drawing>
          <wp:inline distT="0" distB="0" distL="0" distR="0">
            <wp:extent cx="4067175" cy="2667000"/>
            <wp:effectExtent l="19050" t="0" r="9525" b="0"/>
            <wp:docPr id="1" name="Рисунок 1" descr="http://gymn61.minsk.edu.by/ru/sm_full.aspx?guid=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61.minsk.edu.by/ru/sm_full.aspx?guid=8723"/>
                    <pic:cNvPicPr>
                      <a:picLocks noChangeAspect="1" noChangeArrowheads="1"/>
                    </pic:cNvPicPr>
                  </pic:nvPicPr>
                  <pic:blipFill>
                    <a:blip r:embed="rId4" cstate="print"/>
                    <a:srcRect/>
                    <a:stretch>
                      <a:fillRect/>
                    </a:stretch>
                  </pic:blipFill>
                  <pic:spPr bwMode="auto">
                    <a:xfrm>
                      <a:off x="0" y="0"/>
                      <a:ext cx="4067175" cy="2667000"/>
                    </a:xfrm>
                    <a:prstGeom prst="rect">
                      <a:avLst/>
                    </a:prstGeom>
                    <a:noFill/>
                    <a:ln w="9525">
                      <a:noFill/>
                      <a:miter lim="800000"/>
                      <a:headEnd/>
                      <a:tailEnd/>
                    </a:ln>
                  </pic:spPr>
                </pic:pic>
              </a:graphicData>
            </a:graphic>
          </wp:inline>
        </w:drawing>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Закон Республики Беларусь от 19 ноября 1993 года «О правах ребенка».</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i/>
          <w:iCs/>
          <w:color w:val="333333"/>
          <w:sz w:val="24"/>
          <w:szCs w:val="24"/>
          <w:lang w:eastAsia="ru-RU"/>
        </w:rPr>
        <w:t>Статья 17. Ответственность семьи за ребенка</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lastRenderedPageBreak/>
        <w:t> </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Закон Республики Беларусь от 31 мая года 2003 года «Об основах системы профилактики безнадзорности и правонарушений несовершеннолетних»</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Статья 30</w:t>
      </w:r>
      <w:r w:rsidRPr="00264F0A">
        <w:rPr>
          <w:rFonts w:ascii="Helvetica" w:eastAsia="Times New Roman" w:hAnsi="Helvetica" w:cs="Helvetica"/>
          <w:b/>
          <w:bCs/>
          <w:color w:val="333333"/>
          <w:sz w:val="18"/>
          <w:vertAlign w:val="superscript"/>
          <w:lang w:eastAsia="ru-RU"/>
        </w:rPr>
        <w:t>1</w:t>
      </w:r>
      <w:r w:rsidRPr="00264F0A">
        <w:rPr>
          <w:rFonts w:ascii="Helvetica" w:eastAsia="Times New Roman" w:hAnsi="Helvetica" w:cs="Helvetica"/>
          <w:b/>
          <w:bCs/>
          <w:color w:val="333333"/>
          <w:sz w:val="24"/>
          <w:szCs w:val="24"/>
          <w:lang w:eastAsia="ru-RU"/>
        </w:rPr>
        <w:t> Нахождение несовершеннолетних в возрасте до шестнадцати лет в ночное время вне жилища</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передаются родителям, опекунам или попечителям либо по их поручению совершеннолетним лицам.</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proofErr w:type="gramStart"/>
      <w:r w:rsidRPr="00264F0A">
        <w:rPr>
          <w:rFonts w:ascii="Helvetica" w:eastAsia="Times New Roman" w:hAnsi="Helvetica" w:cs="Helvetica"/>
          <w:color w:val="333333"/>
          <w:sz w:val="24"/>
          <w:szCs w:val="24"/>
          <w:lang w:eastAsia="ru-RU"/>
        </w:rP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число, месяц, год рождения несовершеннолетнего и фамилию, собственное имя, отчество, данные о регистрации по месту жительства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proofErr w:type="gramStart"/>
      <w:r w:rsidRPr="00264F0A">
        <w:rPr>
          <w:rFonts w:ascii="Helvetica" w:eastAsia="Times New Roman" w:hAnsi="Helvetica" w:cs="Helvetica"/>
          <w:color w:val="333333"/>
          <w:sz w:val="24"/>
          <w:szCs w:val="24"/>
          <w:lang w:eastAsia="ru-RU"/>
        </w:rPr>
        <w:t>Несовершеннолетний, указанный в части второй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этого несовершеннолетнего.</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Об обнаружении несовершеннолетнего, указанного в части второй настоящей статьи, сотрудник органов внутренних дел составляет акт.</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Передача несовершеннолетнего, указанного в части второй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w:t>
      </w:r>
      <w:r w:rsidRPr="00264F0A">
        <w:rPr>
          <w:rFonts w:ascii="Helvetica" w:eastAsia="Times New Roman" w:hAnsi="Helvetica" w:cs="Helvetica"/>
          <w:color w:val="333333"/>
          <w:sz w:val="24"/>
          <w:szCs w:val="24"/>
          <w:lang w:eastAsia="ru-RU"/>
        </w:rPr>
        <w:lastRenderedPageBreak/>
        <w:t>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Кодекс Республики Беларусь об административных правонарушениях</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b/>
          <w:bCs/>
          <w:color w:val="333333"/>
          <w:sz w:val="24"/>
          <w:szCs w:val="24"/>
          <w:lang w:eastAsia="ru-RU"/>
        </w:rPr>
        <w:t>Статья 17.13. Неисполнение обязанностей по сопровождению или обеспечению сопровождения несовершеннолетнего в ночное время вне жилища</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влечет предупреждение или наложение штрафа в размере до двух базовых величин.</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2. То же деяние, совершенное повторно в течение одного года после наложения административного взыскания за такое же нарушение, -</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влечет наложение штрафа в размере от двух до пяти базовых величин.</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proofErr w:type="gramStart"/>
      <w:r w:rsidRPr="00264F0A">
        <w:rPr>
          <w:rFonts w:ascii="Helvetica" w:eastAsia="Times New Roman" w:hAnsi="Helvetica" w:cs="Helvetica"/>
          <w:b/>
          <w:bCs/>
          <w:color w:val="333333"/>
          <w:sz w:val="24"/>
          <w:szCs w:val="24"/>
          <w:lang w:eastAsia="ru-RU"/>
        </w:rPr>
        <w:t>Постановление Совета Министров Республики Беларусь от 22 августа 2012 г. № 772 «Об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w:t>
      </w:r>
      <w:proofErr w:type="gramEnd"/>
      <w:r w:rsidRPr="00264F0A">
        <w:rPr>
          <w:rFonts w:ascii="Helvetica" w:eastAsia="Times New Roman" w:hAnsi="Helvetica" w:cs="Helvetica"/>
          <w:b/>
          <w:bCs/>
          <w:color w:val="333333"/>
          <w:sz w:val="24"/>
          <w:szCs w:val="24"/>
          <w:lang w:eastAsia="ru-RU"/>
        </w:rPr>
        <w:t xml:space="preserve"> совершеннолетним лицам и доставления таких несовершеннолетних в социально-педагогические центры».</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Во исполнение статьи 7 Закона Республики Беларусь от 26 мая 2012 года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Совет Министров Республики Беларусь ПОСТАНОВЛЯЕТ:</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1. </w:t>
      </w:r>
      <w:proofErr w:type="gramStart"/>
      <w:r w:rsidRPr="00264F0A">
        <w:rPr>
          <w:rFonts w:ascii="Helvetica" w:eastAsia="Times New Roman" w:hAnsi="Helvetica" w:cs="Helvetica"/>
          <w:color w:val="333333"/>
          <w:sz w:val="24"/>
          <w:szCs w:val="24"/>
          <w:lang w:eastAsia="ru-RU"/>
        </w:rPr>
        <w:t>Утвердить прилагаемое 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lastRenderedPageBreak/>
        <w:t>2. Настоящее постановление вступает в силу с 5 сентября 2012 г.</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Премьер-министр Республики Беларусь </w:t>
      </w:r>
      <w:proofErr w:type="spellStart"/>
      <w:r w:rsidRPr="00264F0A">
        <w:rPr>
          <w:rFonts w:ascii="Helvetica" w:eastAsia="Times New Roman" w:hAnsi="Helvetica" w:cs="Helvetica"/>
          <w:color w:val="333333"/>
          <w:sz w:val="24"/>
          <w:szCs w:val="24"/>
          <w:lang w:eastAsia="ru-RU"/>
        </w:rPr>
        <w:t>М.Мясникович</w:t>
      </w:r>
      <w:proofErr w:type="spell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УТВЕРЖДЕНО</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Постановление Совета Министров Республики Беларусь 22.08.2012 N 772</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proofErr w:type="gramStart"/>
      <w:r w:rsidRPr="00264F0A">
        <w:rPr>
          <w:rFonts w:ascii="Helvetica" w:eastAsia="Times New Roman" w:hAnsi="Helvetica" w:cs="Helvetica"/>
          <w:b/>
          <w:bCs/>
          <w:color w:val="333333"/>
          <w:sz w:val="24"/>
          <w:szCs w:val="24"/>
          <w:lang w:eastAsia="ru-RU"/>
        </w:rPr>
        <w:t>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ГЛАВА 1</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ОБЩИЕ ПОЛОЖЕНИЯ</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1. </w:t>
      </w:r>
      <w:proofErr w:type="gramStart"/>
      <w:r w:rsidRPr="00264F0A">
        <w:rPr>
          <w:rFonts w:ascii="Helvetica" w:eastAsia="Times New Roman" w:hAnsi="Helvetica" w:cs="Helvetica"/>
          <w:color w:val="333333"/>
          <w:sz w:val="24"/>
          <w:szCs w:val="24"/>
          <w:lang w:eastAsia="ru-RU"/>
        </w:rPr>
        <w:t>Настоящим Положением определяется порядок передачи несовершеннолетних в возрасте до шестнадцати лет (за исключением несовершеннолетних, обладающих дееспособностью в полном объеме),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(далее - несовершеннолетний), родителям, опекунам или попечителям (далее - законный представитель) либо по их</w:t>
      </w:r>
      <w:proofErr w:type="gramEnd"/>
      <w:r w:rsidRPr="00264F0A">
        <w:rPr>
          <w:rFonts w:ascii="Helvetica" w:eastAsia="Times New Roman" w:hAnsi="Helvetica" w:cs="Helvetica"/>
          <w:color w:val="333333"/>
          <w:sz w:val="24"/>
          <w:szCs w:val="24"/>
          <w:lang w:eastAsia="ru-RU"/>
        </w:rPr>
        <w:t xml:space="preserve"> поручению совершеннолетним лицам (далее - совершеннолетнее лицо) и доставления несовершеннолетних в социально-педагогические центры.</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2. Несовершеннолетний после его обнаружения в течение трех часов подлежит передаче законному представителю или совершеннолетнему лицу либо доставляется в социально-педагогический центр.</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3. </w:t>
      </w:r>
      <w:proofErr w:type="gramStart"/>
      <w:r w:rsidRPr="00264F0A">
        <w:rPr>
          <w:rFonts w:ascii="Helvetica" w:eastAsia="Times New Roman" w:hAnsi="Helvetica" w:cs="Helvetica"/>
          <w:color w:val="333333"/>
          <w:sz w:val="24"/>
          <w:szCs w:val="24"/>
          <w:lang w:eastAsia="ru-RU"/>
        </w:rPr>
        <w:t>После обнаружения несовершеннолетнего сотрудники органов внутренних дел (далее - сотрудники) в целях установления личности выясняют его фамилию, собственное имя, отчество, число, месяц, год рождения, а также фамилии, собственные имена, отчества, данные о регистрации по месту жительства (пребывания) его законных представителей, контактный телефон и иную информацию, необходимую для установления местонахождения законных представителей, а при необходимости доставляют его в территориальный орган внутренних дел.</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lastRenderedPageBreak/>
        <w:t>После установления личности несовершеннолетнего сотрудники незамедлительно принимают меры по информированию законных представителей о его местонахождении.</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ГЛАВА 2</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ПОРЯДОК ПЕРЕДАЧИ НЕСОВЕРШЕННОЛЕТНЕГО ЗАКОННЫМ ПРЕДСТАВИТЕЛЯМ ЛИБО СОВЕРШЕННОЛЕТНЕМУ ЛИЦУ</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4. Запрещается передавать несовершеннолетнего законным представителям либо совершеннолетним лицам, не имеющим при себе документов, удостоверяющих их личность, либо находящимся в состоянии алкогольного опьянения и (или) в состоянии, вызванном потреблением наркотических средств, психотропных, токсических и других одурманивающих веществ, а также с явными признаками психического расстройства (заболевания).</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5. При передаче несовершеннолетнего законному представителю либо совершеннолетнему лицу составляется в трех экземплярах акт о передаче несовершеннолетнего по форме согласно приложению, первый экземпляр которого передается лицу, принимающему несовершеннолетнего, второй - остается в органе внутренних дел, третий - в течение трех рабочих дней направляется в районную (городскую), районную в городе комиссию по делам несовершеннолетних.</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ГЛАВА 3</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ПОРЯДОК ДОСТАВЛЕНИЯ НЕСОВЕРШЕННОЛЕТНЕГО В СОЦИАЛЬНО-ПЕДАГОГИЧЕСКИЙ ЦЕНТР</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 xml:space="preserve">6. </w:t>
      </w:r>
      <w:proofErr w:type="gramStart"/>
      <w:r w:rsidRPr="00264F0A">
        <w:rPr>
          <w:rFonts w:ascii="Helvetica" w:eastAsia="Times New Roman" w:hAnsi="Helvetica" w:cs="Helvetica"/>
          <w:color w:val="333333"/>
          <w:sz w:val="24"/>
          <w:szCs w:val="24"/>
          <w:lang w:eastAsia="ru-RU"/>
        </w:rPr>
        <w:t>В случаях, если местонахождение законных представителей не установлено, либо законные представители находятся в месте, не позволяющем им в течение трех часов его забрать, либо законные представители не дали поручения о передаче несовершеннолетнего совершеннолетнему лицу, либо совершеннолетнее лицо в течение трех часов не прибыло, либо при наличии обстоятельств, предусмотренных в пункте 4 настоящего Положения, несовершеннолетний доставляется в социально-педагогический центр.</w:t>
      </w:r>
      <w:proofErr w:type="gramEnd"/>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7. Для доставления несовершеннолетнего в социально-педагогический центр запрещается использовать мотоциклы, мопеды, иные транспортные средства, не предназначенные для перевозки людей.</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8. Сотрудник обязан принять меры, исключающие причинение вреда здоровью несовершеннолетнего, обеспечивающие сохранность имеющихся при нем вещей, документов и ценностей.</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lastRenderedPageBreak/>
        <w:t>В целях личной безопасности несовершеннолетнего сотрудник предлагает ему перед посадкой в транспортное средство предъявить содержимое его личных вещей.</w:t>
      </w:r>
    </w:p>
    <w:p w:rsidR="00264F0A" w:rsidRPr="00264F0A" w:rsidRDefault="00264F0A" w:rsidP="00264F0A">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264F0A">
        <w:rPr>
          <w:rFonts w:ascii="Helvetica" w:eastAsia="Times New Roman" w:hAnsi="Helvetica" w:cs="Helvetica"/>
          <w:color w:val="333333"/>
          <w:sz w:val="24"/>
          <w:szCs w:val="24"/>
          <w:lang w:eastAsia="ru-RU"/>
        </w:rPr>
        <w:t>Во время доставления несовершеннолетнего в социально-педагогический центр сотрудник обязан постоянно наблюдать за его поведением и состоянием здоровья. При появлении у несовершеннолетнего признаков резкого ухудшения состояния здоровья сотрудник обязан незамедлительно вызвать бригаду скорой (неотложной) медицинской помощи либо доставить несовершеннолетнего в ближайшую государственную организацию здравоохранения. До прибытия бригады скорой (неотложной) медицинской помощи сотрудник принимает неотложные меры по оказанию несовершеннолетнему необходимой помощи.</w:t>
      </w:r>
    </w:p>
    <w:p w:rsidR="00815EE9" w:rsidRDefault="00815EE9"/>
    <w:sectPr w:rsidR="00815EE9" w:rsidSect="0081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0A"/>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20A2"/>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21E1"/>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4F0A"/>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4FA6"/>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87D98"/>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285"/>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paragraph" w:styleId="2">
    <w:name w:val="heading 2"/>
    <w:basedOn w:val="a"/>
    <w:link w:val="20"/>
    <w:uiPriority w:val="9"/>
    <w:qFormat/>
    <w:rsid w:val="00264F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F0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64F0A"/>
    <w:rPr>
      <w:color w:val="0000FF"/>
      <w:u w:val="single"/>
    </w:rPr>
  </w:style>
  <w:style w:type="paragraph" w:styleId="a4">
    <w:name w:val="Normal (Web)"/>
    <w:basedOn w:val="a"/>
    <w:uiPriority w:val="99"/>
    <w:semiHidden/>
    <w:unhideWhenUsed/>
    <w:rsid w:val="00264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64F0A"/>
    <w:rPr>
      <w:b/>
      <w:bCs/>
    </w:rPr>
  </w:style>
  <w:style w:type="character" w:styleId="a6">
    <w:name w:val="Emphasis"/>
    <w:basedOn w:val="a0"/>
    <w:uiPriority w:val="20"/>
    <w:qFormat/>
    <w:rsid w:val="00264F0A"/>
    <w:rPr>
      <w:i/>
      <w:iCs/>
    </w:rPr>
  </w:style>
  <w:style w:type="paragraph" w:styleId="a7">
    <w:name w:val="Balloon Text"/>
    <w:basedOn w:val="a"/>
    <w:link w:val="a8"/>
    <w:uiPriority w:val="99"/>
    <w:semiHidden/>
    <w:unhideWhenUsed/>
    <w:rsid w:val="0026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4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911629">
      <w:bodyDiv w:val="1"/>
      <w:marLeft w:val="0"/>
      <w:marRight w:val="0"/>
      <w:marTop w:val="0"/>
      <w:marBottom w:val="0"/>
      <w:divBdr>
        <w:top w:val="none" w:sz="0" w:space="0" w:color="auto"/>
        <w:left w:val="none" w:sz="0" w:space="0" w:color="auto"/>
        <w:bottom w:val="none" w:sz="0" w:space="0" w:color="auto"/>
        <w:right w:val="none" w:sz="0" w:space="0" w:color="auto"/>
      </w:divBdr>
      <w:divsChild>
        <w:div w:id="11509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8813</Characters>
  <Application>Microsoft Office Word</Application>
  <DocSecurity>0</DocSecurity>
  <Lines>73</Lines>
  <Paragraphs>20</Paragraphs>
  <ScaleCrop>false</ScaleCrop>
  <Company>Free World</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2020-09-20T10:29:00Z</dcterms:created>
  <dcterms:modified xsi:type="dcterms:W3CDTF">2020-09-20T10:30:00Z</dcterms:modified>
</cp:coreProperties>
</file>